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4C3D" w:rsidRPr="00D90198" w:rsidRDefault="00F34C3D" w:rsidP="00BF0717">
      <w:pPr>
        <w:pStyle w:val="APAHeader"/>
        <w:rPr>
          <w:rStyle w:val="PageNumber"/>
        </w:rPr>
      </w:pPr>
    </w:p>
    <w:p w:rsidR="00BF0717" w:rsidRPr="00D90198" w:rsidRDefault="00BF0717" w:rsidP="00BF0717">
      <w:pPr>
        <w:pStyle w:val="APA"/>
      </w:pPr>
    </w:p>
    <w:p w:rsidR="00BF0717" w:rsidRPr="00D90198" w:rsidRDefault="00BF0717" w:rsidP="00BF0717">
      <w:pPr>
        <w:pStyle w:val="APA"/>
      </w:pPr>
    </w:p>
    <w:p w:rsidR="00BF0717" w:rsidRPr="00D90198" w:rsidRDefault="00BF0717" w:rsidP="00BF0717">
      <w:pPr>
        <w:pStyle w:val="APA"/>
      </w:pPr>
    </w:p>
    <w:p w:rsidR="00BF0717" w:rsidRPr="00D90198" w:rsidRDefault="00BF0717" w:rsidP="00BF0717">
      <w:pPr>
        <w:pStyle w:val="APA"/>
      </w:pPr>
    </w:p>
    <w:p w:rsidR="003D383E" w:rsidRDefault="003D383E" w:rsidP="00BF0717">
      <w:pPr>
        <w:pStyle w:val="APAHeader"/>
      </w:pPr>
      <w:bookmarkStart w:id="0" w:name="bkMainUserName"/>
      <w:r>
        <w:t>Business Cycles in the Rental Housing Market</w:t>
      </w:r>
    </w:p>
    <w:p w:rsidR="00BF0717" w:rsidRPr="00561654" w:rsidRDefault="00561654" w:rsidP="00BF0717">
      <w:pPr>
        <w:pStyle w:val="APAHeader"/>
      </w:pPr>
      <w:r w:rsidRPr="00561654">
        <w:t>Learning Team C</w:t>
      </w:r>
      <w:bookmarkEnd w:id="0"/>
    </w:p>
    <w:p w:rsidR="00BF0717" w:rsidRPr="00561654" w:rsidRDefault="00561654" w:rsidP="00BF0717">
      <w:pPr>
        <w:pStyle w:val="APAHeader"/>
      </w:pPr>
      <w:bookmarkStart w:id="1" w:name="bkCourseNum"/>
      <w:r w:rsidRPr="00561654">
        <w:t>ECO/561 Economics</w:t>
      </w:r>
      <w:bookmarkEnd w:id="1"/>
    </w:p>
    <w:p w:rsidR="00BF0717" w:rsidRPr="001200C3" w:rsidRDefault="00BF0717" w:rsidP="000E233E">
      <w:pPr>
        <w:pStyle w:val="APAHeader"/>
        <w:jc w:val="left"/>
      </w:pPr>
    </w:p>
    <w:p w:rsidR="00BF0717" w:rsidRPr="00561654" w:rsidRDefault="00BF0717" w:rsidP="000E233E">
      <w:pPr>
        <w:pStyle w:val="APAHeader"/>
        <w:jc w:val="left"/>
      </w:pPr>
    </w:p>
    <w:p w:rsidR="00BF0717" w:rsidRPr="001200C3" w:rsidRDefault="00BF0717" w:rsidP="00BF0717">
      <w:pPr>
        <w:pStyle w:val="APA"/>
        <w:sectPr w:rsidR="00BF0717" w:rsidRPr="001200C3" w:rsidSect="00561654">
          <w:headerReference w:type="default" r:id="rId8"/>
          <w:headerReference w:type="first" r:id="rId9"/>
          <w:pgSz w:w="12240" w:h="15840" w:code="1"/>
          <w:pgMar w:top="1440" w:right="1440" w:bottom="1440" w:left="1440" w:header="720" w:footer="720" w:gutter="0"/>
          <w:cols w:space="720"/>
          <w:titlePg/>
          <w:docGrid w:linePitch="360"/>
        </w:sectPr>
      </w:pPr>
    </w:p>
    <w:p w:rsidR="009131EE" w:rsidRDefault="00BF0717" w:rsidP="004C2E28">
      <w:pPr>
        <w:pStyle w:val="APAHeader"/>
      </w:pPr>
      <w:r w:rsidRPr="001200C3">
        <w:br w:type="page"/>
      </w:r>
      <w:r w:rsidR="009131EE" w:rsidRPr="001200C3">
        <w:lastRenderedPageBreak/>
        <w:t>Abstract</w:t>
      </w:r>
    </w:p>
    <w:p w:rsidR="008B2015" w:rsidRDefault="007752AC" w:rsidP="008B2015">
      <w:pPr>
        <w:pStyle w:val="APA"/>
      </w:pPr>
      <w:r>
        <w:t xml:space="preserve">The rental housing market’s reaction to the latest economic recession was examined.  Specific changes to market supply and demand, economic and sociological factors contributing to the market’s change, and the housing market impact to the economy was detailed.  Prior government policies and government intervention to restore market equilibrium were examined. </w:t>
      </w:r>
      <w:r w:rsidR="00965712">
        <w:t xml:space="preserve"> The rental housing market’s current economic cycle status and continued impact to the economy was concluded.  </w:t>
      </w:r>
      <w:r>
        <w:t xml:space="preserve"> </w:t>
      </w:r>
    </w:p>
    <w:p w:rsidR="00C022E8" w:rsidRPr="00C022E8" w:rsidRDefault="00C022E8" w:rsidP="00C022E8">
      <w:pPr>
        <w:pStyle w:val="APA"/>
        <w:ind w:firstLine="0"/>
        <w:rPr>
          <w:color w:val="FF0000"/>
        </w:rPr>
      </w:pPr>
      <w:r w:rsidRPr="00C022E8">
        <w:rPr>
          <w:color w:val="FF0000"/>
        </w:rPr>
        <w:t>My portion below:</w:t>
      </w:r>
    </w:p>
    <w:p w:rsidR="00C022E8" w:rsidRPr="00C022E8" w:rsidRDefault="00C022E8" w:rsidP="008B2015">
      <w:pPr>
        <w:pStyle w:val="APA"/>
        <w:rPr>
          <w:color w:val="FF0000"/>
        </w:rPr>
      </w:pPr>
      <w:r w:rsidRPr="00C022E8">
        <w:rPr>
          <w:color w:val="FF0000"/>
        </w:rPr>
        <w:t xml:space="preserve">Hi- I only need to complete the portion below as a part of the team assignment, it only needs to be 350 words and cite 2 peer reviewed sources for my section.  It will apply to the rental housing market, and here is what my 350 words needs to include:  </w:t>
      </w:r>
    </w:p>
    <w:p w:rsidR="00C022E8" w:rsidRPr="00C022E8" w:rsidRDefault="00C022E8" w:rsidP="008B2015">
      <w:pPr>
        <w:pStyle w:val="APA"/>
        <w:rPr>
          <w:color w:val="FF0000"/>
        </w:rPr>
      </w:pPr>
    </w:p>
    <w:p w:rsidR="00C022E8" w:rsidRPr="00C022E8" w:rsidRDefault="00C022E8" w:rsidP="008B2015">
      <w:pPr>
        <w:pStyle w:val="APA"/>
        <w:rPr>
          <w:color w:val="FF0000"/>
        </w:rPr>
      </w:pPr>
      <w:r w:rsidRPr="00C022E8">
        <w:rPr>
          <w:rFonts w:ascii="Arial" w:hAnsi="Arial" w:cs="Arial"/>
          <w:color w:val="FF0000"/>
          <w:sz w:val="21"/>
          <w:szCs w:val="21"/>
          <w:lang w:val="en"/>
        </w:rPr>
        <w:t>“</w:t>
      </w:r>
      <w:r w:rsidRPr="00C022E8">
        <w:rPr>
          <w:rFonts w:ascii="Arial" w:hAnsi="Arial" w:cs="Arial"/>
          <w:color w:val="FF0000"/>
          <w:sz w:val="21"/>
          <w:szCs w:val="21"/>
          <w:lang w:val="en"/>
        </w:rPr>
        <w:t>Analyze the economic and sociological forces that drove the market equilibrium to unsustainable heights and the shocks that brought the markets back down. What might be done to moderate the effects of these economic swings?</w:t>
      </w:r>
      <w:r w:rsidRPr="00C022E8">
        <w:rPr>
          <w:rFonts w:ascii="Arial" w:hAnsi="Arial" w:cs="Arial"/>
          <w:color w:val="FF0000"/>
          <w:sz w:val="21"/>
          <w:szCs w:val="21"/>
          <w:lang w:val="en"/>
        </w:rPr>
        <w:t>”  Apply this to the housing rental market.</w:t>
      </w:r>
    </w:p>
    <w:p w:rsidR="00C022E8" w:rsidRDefault="00C022E8" w:rsidP="00C022E8">
      <w:pPr>
        <w:pStyle w:val="APAHeader"/>
        <w:jc w:val="left"/>
        <w:rPr>
          <w:rFonts w:ascii="Arial" w:hAnsi="Arial" w:cs="Arial"/>
          <w:sz w:val="21"/>
          <w:szCs w:val="21"/>
          <w:lang w:val="en"/>
        </w:rPr>
      </w:pPr>
    </w:p>
    <w:p w:rsidR="00C022E8" w:rsidRDefault="00C022E8" w:rsidP="00C022E8">
      <w:pPr>
        <w:pStyle w:val="APAHeader"/>
        <w:jc w:val="left"/>
        <w:rPr>
          <w:rFonts w:ascii="Arial" w:hAnsi="Arial" w:cs="Arial"/>
          <w:sz w:val="21"/>
          <w:szCs w:val="21"/>
          <w:lang w:val="en"/>
        </w:rPr>
      </w:pPr>
    </w:p>
    <w:p w:rsidR="003D383E" w:rsidRDefault="00C022E8" w:rsidP="00C022E8">
      <w:pPr>
        <w:pStyle w:val="APAHeader"/>
        <w:jc w:val="left"/>
      </w:pPr>
      <w:bookmarkStart w:id="4" w:name="_GoBack"/>
      <w:bookmarkEnd w:id="4"/>
      <w:r>
        <w:rPr>
          <w:rFonts w:ascii="Arial" w:hAnsi="Arial" w:cs="Arial"/>
          <w:sz w:val="21"/>
          <w:szCs w:val="21"/>
          <w:lang w:val="en"/>
        </w:rPr>
        <w:t>“</w:t>
      </w:r>
      <w:r>
        <w:rPr>
          <w:rFonts w:ascii="Arial" w:hAnsi="Arial" w:cs="Arial"/>
          <w:sz w:val="21"/>
          <w:szCs w:val="21"/>
          <w:lang w:val="en"/>
        </w:rPr>
        <w:t>As a manager, it is important to understand how the business cycle affects supply and demand, prices, and how economic shocks will impact your company's markets, supply chain, and financing. The recent collapse of the housing market, the near failure of our financial system, the wild swings in commodity and stock prices, and the deep recession of 2007-2009 provide a virtual laboratory for the study of the economic shocks and stabilization measures taken to restore equilibrium.</w:t>
      </w:r>
      <w:r>
        <w:rPr>
          <w:rFonts w:ascii="Arial" w:hAnsi="Arial" w:cs="Arial"/>
          <w:sz w:val="21"/>
          <w:szCs w:val="21"/>
          <w:lang w:val="en"/>
        </w:rPr>
        <w:t>”</w:t>
      </w:r>
      <w:r w:rsidR="003D383E">
        <w:t>Business Cycles in the Rental Housing Market</w:t>
      </w:r>
    </w:p>
    <w:p w:rsidR="004C2E28" w:rsidRPr="001200C3" w:rsidRDefault="004C2E28" w:rsidP="004C2E28">
      <w:pPr>
        <w:pStyle w:val="APAHeader"/>
      </w:pPr>
    </w:p>
    <w:p w:rsidR="004C6B34" w:rsidRPr="001200C3" w:rsidRDefault="00CA1EE8" w:rsidP="003D383E">
      <w:pPr>
        <w:pStyle w:val="APA"/>
        <w:ind w:firstLine="0"/>
      </w:pPr>
      <w:r w:rsidRPr="001200C3">
        <w:lastRenderedPageBreak/>
        <w:tab/>
      </w:r>
      <w:r w:rsidR="002A0119" w:rsidRPr="001200C3">
        <w:rPr>
          <w:rFonts w:ascii="JansonTextLTStd" w:hAnsi="JansonTextLTStd"/>
        </w:rPr>
        <w:t xml:space="preserve"> </w:t>
      </w:r>
    </w:p>
    <w:p w:rsidR="00BF0717" w:rsidRPr="001200C3" w:rsidRDefault="00BF0717" w:rsidP="004C6B34">
      <w:pPr>
        <w:pStyle w:val="APA"/>
        <w:ind w:firstLine="0"/>
        <w:jc w:val="center"/>
        <w:rPr>
          <w:b/>
        </w:rPr>
      </w:pPr>
      <w:r w:rsidRPr="001200C3">
        <w:rPr>
          <w:b/>
        </w:rPr>
        <w:t>Conclusion</w:t>
      </w:r>
    </w:p>
    <w:p w:rsidR="00BF0717" w:rsidRPr="001200C3" w:rsidRDefault="003D383E" w:rsidP="001200C3">
      <w:pPr>
        <w:pStyle w:val="APA"/>
        <w:ind w:firstLine="0"/>
        <w:jc w:val="center"/>
      </w:pPr>
      <w:r>
        <w:br w:type="page"/>
      </w:r>
      <w:r w:rsidR="00BF0717" w:rsidRPr="001200C3">
        <w:lastRenderedPageBreak/>
        <w:t>References</w:t>
      </w:r>
    </w:p>
    <w:p w:rsidR="00335E83" w:rsidRPr="001200C3" w:rsidRDefault="00335E83" w:rsidP="00335E83">
      <w:pPr>
        <w:pStyle w:val="APA"/>
        <w:ind w:left="720" w:hanging="720"/>
      </w:pPr>
      <w:r w:rsidRPr="001200C3">
        <w:t>McConnell, C., Brue, S., &amp; Flynn, S. (2013). </w:t>
      </w:r>
      <w:r w:rsidRPr="001200C3">
        <w:rPr>
          <w:i/>
          <w:iCs/>
        </w:rPr>
        <w:t>Economics: Principles, problems, and policies</w:t>
      </w:r>
      <w:r w:rsidRPr="001200C3">
        <w:t xml:space="preserve"> (20th </w:t>
      </w:r>
      <w:proofErr w:type="gramStart"/>
      <w:r w:rsidRPr="001200C3">
        <w:t>ed</w:t>
      </w:r>
      <w:proofErr w:type="gramEnd"/>
      <w:r w:rsidRPr="001200C3">
        <w:t>.). Retrieved from The University of Phoenix eBook Collection database.</w:t>
      </w:r>
    </w:p>
    <w:p w:rsidR="00101287" w:rsidRPr="001200C3" w:rsidRDefault="00101287" w:rsidP="00335E83">
      <w:pPr>
        <w:pStyle w:val="APA"/>
        <w:ind w:left="720" w:hanging="720"/>
      </w:pPr>
    </w:p>
    <w:sectPr w:rsidR="00101287" w:rsidRPr="001200C3" w:rsidSect="00BF0717">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4312" w:rsidRDefault="00194312">
      <w:r>
        <w:separator/>
      </w:r>
    </w:p>
  </w:endnote>
  <w:endnote w:type="continuationSeparator" w:id="0">
    <w:p w:rsidR="00194312" w:rsidRDefault="00194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JansonTextLTStd">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4312" w:rsidRDefault="00194312">
      <w:r>
        <w:separator/>
      </w:r>
    </w:p>
  </w:footnote>
  <w:footnote w:type="continuationSeparator" w:id="0">
    <w:p w:rsidR="00194312" w:rsidRDefault="001943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Look w:val="0000" w:firstRow="0" w:lastRow="0" w:firstColumn="0" w:lastColumn="0" w:noHBand="0" w:noVBand="0"/>
    </w:tblPr>
    <w:tblGrid>
      <w:gridCol w:w="8424"/>
      <w:gridCol w:w="936"/>
    </w:tblGrid>
    <w:tr w:rsidR="00561654" w:rsidTr="00561654">
      <w:tc>
        <w:tcPr>
          <w:tcW w:w="4500" w:type="pct"/>
          <w:shd w:val="clear" w:color="auto" w:fill="auto"/>
        </w:tcPr>
        <w:p w:rsidR="00561654" w:rsidRPr="00561654" w:rsidRDefault="00561654" w:rsidP="00561654">
          <w:pPr>
            <w:pStyle w:val="Header"/>
          </w:pPr>
          <w:bookmarkStart w:id="2" w:name="bkRunningHead"/>
          <w:r w:rsidRPr="00561654">
            <w:t>BUSINESS CYCLES IN THE RENTAL HOUSING MARKET</w:t>
          </w:r>
          <w:bookmarkEnd w:id="2"/>
        </w:p>
      </w:tc>
      <w:tc>
        <w:tcPr>
          <w:tcW w:w="2500" w:type="pct"/>
          <w:shd w:val="clear" w:color="auto" w:fill="auto"/>
        </w:tcPr>
        <w:p w:rsidR="00561654" w:rsidRDefault="00561654" w:rsidP="00561654">
          <w:pPr>
            <w:pStyle w:val="Header"/>
            <w:jc w:val="right"/>
          </w:pPr>
          <w:r>
            <w:t xml:space="preserve"> </w:t>
          </w:r>
          <w:r>
            <w:fldChar w:fldCharType="begin"/>
          </w:r>
          <w:r>
            <w:instrText xml:space="preserve"> PAGE  \* MERGEFORMAT </w:instrText>
          </w:r>
          <w:r>
            <w:fldChar w:fldCharType="separate"/>
          </w:r>
          <w:r w:rsidR="00C022E8">
            <w:rPr>
              <w:noProof/>
            </w:rPr>
            <w:t>4</w:t>
          </w:r>
          <w:r>
            <w:fldChar w:fldCharType="end"/>
          </w:r>
        </w:p>
        <w:p w:rsidR="00561654" w:rsidRDefault="00561654" w:rsidP="00561654">
          <w:pPr>
            <w:pStyle w:val="Header"/>
          </w:pPr>
        </w:p>
      </w:tc>
    </w:tr>
  </w:tbl>
  <w:p w:rsidR="00BF0717" w:rsidRPr="00561654" w:rsidRDefault="00BF0717" w:rsidP="005616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Look w:val="0000" w:firstRow="0" w:lastRow="0" w:firstColumn="0" w:lastColumn="0" w:noHBand="0" w:noVBand="0"/>
    </w:tblPr>
    <w:tblGrid>
      <w:gridCol w:w="8424"/>
      <w:gridCol w:w="936"/>
    </w:tblGrid>
    <w:tr w:rsidR="00561654" w:rsidTr="00561654">
      <w:tc>
        <w:tcPr>
          <w:tcW w:w="4500" w:type="pct"/>
          <w:shd w:val="clear" w:color="auto" w:fill="auto"/>
        </w:tcPr>
        <w:p w:rsidR="00561654" w:rsidRPr="00561654" w:rsidRDefault="00561654" w:rsidP="00561654">
          <w:pPr>
            <w:pStyle w:val="Header"/>
          </w:pPr>
          <w:bookmarkStart w:id="3" w:name="bkTitleRunningHead"/>
          <w:r w:rsidRPr="00561654">
            <w:t>Running head: BUSINESS CYCLES IN THE RENTAL HOUSING MARKET</w:t>
          </w:r>
          <w:bookmarkEnd w:id="3"/>
        </w:p>
      </w:tc>
      <w:tc>
        <w:tcPr>
          <w:tcW w:w="2500" w:type="pct"/>
          <w:shd w:val="clear" w:color="auto" w:fill="auto"/>
        </w:tcPr>
        <w:p w:rsidR="00561654" w:rsidRDefault="00561654" w:rsidP="00561654">
          <w:pPr>
            <w:pStyle w:val="Header"/>
            <w:jc w:val="right"/>
          </w:pPr>
          <w:r>
            <w:t xml:space="preserve"> </w:t>
          </w:r>
          <w:r>
            <w:fldChar w:fldCharType="begin"/>
          </w:r>
          <w:r>
            <w:instrText xml:space="preserve"> PAGE  \* MERGEFORMAT </w:instrText>
          </w:r>
          <w:r>
            <w:fldChar w:fldCharType="separate"/>
          </w:r>
          <w:r w:rsidR="00C022E8">
            <w:rPr>
              <w:noProof/>
            </w:rPr>
            <w:t>1</w:t>
          </w:r>
          <w:r>
            <w:fldChar w:fldCharType="end"/>
          </w:r>
        </w:p>
        <w:p w:rsidR="00561654" w:rsidRDefault="00561654" w:rsidP="00561654">
          <w:pPr>
            <w:pStyle w:val="Header"/>
          </w:pPr>
        </w:p>
      </w:tc>
    </w:tr>
  </w:tbl>
  <w:p w:rsidR="00BF0717" w:rsidRPr="00561654" w:rsidRDefault="00BF0717" w:rsidP="005616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F8792D"/>
    <w:multiLevelType w:val="multilevel"/>
    <w:tmpl w:val="1A06B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bstract" w:val="0"/>
    <w:docVar w:name="CreditedName" w:val="Learning Team C (Brad DesLauriers, June Garcia, Lisa Kosse, Farhan Saqib, Chris Slaughter)"/>
    <w:docVar w:name="IncludeRunningHead" w:val="-1"/>
    <w:docVar w:name="OpenYesNo" w:val="0"/>
  </w:docVars>
  <w:rsids>
    <w:rsidRoot w:val="00BF0717"/>
    <w:rsid w:val="00002375"/>
    <w:rsid w:val="000027E8"/>
    <w:rsid w:val="0000410F"/>
    <w:rsid w:val="000168B9"/>
    <w:rsid w:val="00017428"/>
    <w:rsid w:val="000201CE"/>
    <w:rsid w:val="000247D1"/>
    <w:rsid w:val="00026603"/>
    <w:rsid w:val="000368E9"/>
    <w:rsid w:val="00042CC7"/>
    <w:rsid w:val="000433EA"/>
    <w:rsid w:val="00050CAC"/>
    <w:rsid w:val="00057F4D"/>
    <w:rsid w:val="00062C26"/>
    <w:rsid w:val="00064B79"/>
    <w:rsid w:val="000673A4"/>
    <w:rsid w:val="00076564"/>
    <w:rsid w:val="00076810"/>
    <w:rsid w:val="00076B31"/>
    <w:rsid w:val="000875F8"/>
    <w:rsid w:val="000A5A6A"/>
    <w:rsid w:val="000A6C5B"/>
    <w:rsid w:val="000D203E"/>
    <w:rsid w:val="000D4BC7"/>
    <w:rsid w:val="000E233E"/>
    <w:rsid w:val="000E683E"/>
    <w:rsid w:val="000E7324"/>
    <w:rsid w:val="000F1799"/>
    <w:rsid w:val="000F2663"/>
    <w:rsid w:val="00101287"/>
    <w:rsid w:val="001023C2"/>
    <w:rsid w:val="0010696C"/>
    <w:rsid w:val="00106CBF"/>
    <w:rsid w:val="00106F01"/>
    <w:rsid w:val="00116D9C"/>
    <w:rsid w:val="001200C3"/>
    <w:rsid w:val="00121CDD"/>
    <w:rsid w:val="0012242B"/>
    <w:rsid w:val="001262D5"/>
    <w:rsid w:val="001268F6"/>
    <w:rsid w:val="001320D9"/>
    <w:rsid w:val="001332DE"/>
    <w:rsid w:val="0013426E"/>
    <w:rsid w:val="00134E26"/>
    <w:rsid w:val="0013558A"/>
    <w:rsid w:val="00141EFD"/>
    <w:rsid w:val="001441CA"/>
    <w:rsid w:val="001451FE"/>
    <w:rsid w:val="00151A6D"/>
    <w:rsid w:val="001525D5"/>
    <w:rsid w:val="00163D68"/>
    <w:rsid w:val="0017347F"/>
    <w:rsid w:val="00177751"/>
    <w:rsid w:val="001828A2"/>
    <w:rsid w:val="00192AE3"/>
    <w:rsid w:val="00194312"/>
    <w:rsid w:val="001947D0"/>
    <w:rsid w:val="001A027E"/>
    <w:rsid w:val="001A25D8"/>
    <w:rsid w:val="001A34FE"/>
    <w:rsid w:val="001A5834"/>
    <w:rsid w:val="001A6570"/>
    <w:rsid w:val="001B56C5"/>
    <w:rsid w:val="001B582F"/>
    <w:rsid w:val="001B5A1E"/>
    <w:rsid w:val="001C643E"/>
    <w:rsid w:val="001C6555"/>
    <w:rsid w:val="001C79D5"/>
    <w:rsid w:val="001E28C7"/>
    <w:rsid w:val="001F61E6"/>
    <w:rsid w:val="0020048D"/>
    <w:rsid w:val="00201D4A"/>
    <w:rsid w:val="0020281F"/>
    <w:rsid w:val="002106D8"/>
    <w:rsid w:val="00220408"/>
    <w:rsid w:val="00221CB7"/>
    <w:rsid w:val="002257F0"/>
    <w:rsid w:val="002310CE"/>
    <w:rsid w:val="00236796"/>
    <w:rsid w:val="00240DFD"/>
    <w:rsid w:val="0024495F"/>
    <w:rsid w:val="00253379"/>
    <w:rsid w:val="0025583E"/>
    <w:rsid w:val="002566D1"/>
    <w:rsid w:val="0026387F"/>
    <w:rsid w:val="002673F9"/>
    <w:rsid w:val="00267A22"/>
    <w:rsid w:val="0027429E"/>
    <w:rsid w:val="00276B3F"/>
    <w:rsid w:val="00290C3C"/>
    <w:rsid w:val="00296FE6"/>
    <w:rsid w:val="002A0119"/>
    <w:rsid w:val="002A2C6F"/>
    <w:rsid w:val="002C0672"/>
    <w:rsid w:val="002C26D7"/>
    <w:rsid w:val="002C38C7"/>
    <w:rsid w:val="002D0486"/>
    <w:rsid w:val="002D048C"/>
    <w:rsid w:val="002D0B13"/>
    <w:rsid w:val="002D33B9"/>
    <w:rsid w:val="002E2085"/>
    <w:rsid w:val="002E21B1"/>
    <w:rsid w:val="002F20F2"/>
    <w:rsid w:val="002F507B"/>
    <w:rsid w:val="00306D13"/>
    <w:rsid w:val="0031289F"/>
    <w:rsid w:val="003178CB"/>
    <w:rsid w:val="00324D34"/>
    <w:rsid w:val="00334E69"/>
    <w:rsid w:val="00335E83"/>
    <w:rsid w:val="00337874"/>
    <w:rsid w:val="00343F42"/>
    <w:rsid w:val="00346544"/>
    <w:rsid w:val="00353F47"/>
    <w:rsid w:val="003602B1"/>
    <w:rsid w:val="00360AA0"/>
    <w:rsid w:val="00362413"/>
    <w:rsid w:val="00367D55"/>
    <w:rsid w:val="003709A6"/>
    <w:rsid w:val="0037240A"/>
    <w:rsid w:val="00372DA2"/>
    <w:rsid w:val="003759BC"/>
    <w:rsid w:val="00375AAE"/>
    <w:rsid w:val="003761DF"/>
    <w:rsid w:val="00384FDA"/>
    <w:rsid w:val="00386C79"/>
    <w:rsid w:val="00387815"/>
    <w:rsid w:val="00394884"/>
    <w:rsid w:val="003966B3"/>
    <w:rsid w:val="00396EBC"/>
    <w:rsid w:val="003A097C"/>
    <w:rsid w:val="003A09A9"/>
    <w:rsid w:val="003A41B8"/>
    <w:rsid w:val="003B3913"/>
    <w:rsid w:val="003B7D11"/>
    <w:rsid w:val="003C0F7A"/>
    <w:rsid w:val="003C3B1D"/>
    <w:rsid w:val="003C5033"/>
    <w:rsid w:val="003C5F69"/>
    <w:rsid w:val="003C6A10"/>
    <w:rsid w:val="003D0564"/>
    <w:rsid w:val="003D383E"/>
    <w:rsid w:val="003D6329"/>
    <w:rsid w:val="003D65E1"/>
    <w:rsid w:val="003D7CA2"/>
    <w:rsid w:val="003E1812"/>
    <w:rsid w:val="003E1BB1"/>
    <w:rsid w:val="003E38AD"/>
    <w:rsid w:val="003E79AB"/>
    <w:rsid w:val="004006CB"/>
    <w:rsid w:val="00405146"/>
    <w:rsid w:val="004220D7"/>
    <w:rsid w:val="004273E9"/>
    <w:rsid w:val="00431BDA"/>
    <w:rsid w:val="00450E5D"/>
    <w:rsid w:val="00465723"/>
    <w:rsid w:val="00465BEA"/>
    <w:rsid w:val="00480108"/>
    <w:rsid w:val="00486558"/>
    <w:rsid w:val="00491C06"/>
    <w:rsid w:val="004933B7"/>
    <w:rsid w:val="004B0EC7"/>
    <w:rsid w:val="004B4EAF"/>
    <w:rsid w:val="004B64B9"/>
    <w:rsid w:val="004C2A1C"/>
    <w:rsid w:val="004C2E28"/>
    <w:rsid w:val="004C6B34"/>
    <w:rsid w:val="004D446B"/>
    <w:rsid w:val="004E10DC"/>
    <w:rsid w:val="004E2745"/>
    <w:rsid w:val="004E28D6"/>
    <w:rsid w:val="004F28EE"/>
    <w:rsid w:val="004F4225"/>
    <w:rsid w:val="004F7388"/>
    <w:rsid w:val="004F7B75"/>
    <w:rsid w:val="004F7D50"/>
    <w:rsid w:val="00500619"/>
    <w:rsid w:val="00516E36"/>
    <w:rsid w:val="00527090"/>
    <w:rsid w:val="0053610D"/>
    <w:rsid w:val="005450B8"/>
    <w:rsid w:val="00552D67"/>
    <w:rsid w:val="00561654"/>
    <w:rsid w:val="00563853"/>
    <w:rsid w:val="005650EB"/>
    <w:rsid w:val="00571769"/>
    <w:rsid w:val="00587303"/>
    <w:rsid w:val="00591124"/>
    <w:rsid w:val="0059424E"/>
    <w:rsid w:val="00595228"/>
    <w:rsid w:val="00596D98"/>
    <w:rsid w:val="005A0BC3"/>
    <w:rsid w:val="005A5993"/>
    <w:rsid w:val="005A6D80"/>
    <w:rsid w:val="005B60A0"/>
    <w:rsid w:val="005C4B45"/>
    <w:rsid w:val="005C53D6"/>
    <w:rsid w:val="005F2E7E"/>
    <w:rsid w:val="005F7482"/>
    <w:rsid w:val="00602CC5"/>
    <w:rsid w:val="00604874"/>
    <w:rsid w:val="00604B02"/>
    <w:rsid w:val="00605227"/>
    <w:rsid w:val="00613BAD"/>
    <w:rsid w:val="00625446"/>
    <w:rsid w:val="006315E1"/>
    <w:rsid w:val="006362A0"/>
    <w:rsid w:val="00637F11"/>
    <w:rsid w:val="0064774B"/>
    <w:rsid w:val="006559A3"/>
    <w:rsid w:val="00657B75"/>
    <w:rsid w:val="00661FB3"/>
    <w:rsid w:val="00662178"/>
    <w:rsid w:val="0066695C"/>
    <w:rsid w:val="00673875"/>
    <w:rsid w:val="00677CC4"/>
    <w:rsid w:val="00691FF7"/>
    <w:rsid w:val="006B099A"/>
    <w:rsid w:val="006B1095"/>
    <w:rsid w:val="006B641D"/>
    <w:rsid w:val="006B7334"/>
    <w:rsid w:val="006C40E2"/>
    <w:rsid w:val="006C4BF6"/>
    <w:rsid w:val="006D069D"/>
    <w:rsid w:val="006D5770"/>
    <w:rsid w:val="006D6131"/>
    <w:rsid w:val="006E6543"/>
    <w:rsid w:val="006E7DD1"/>
    <w:rsid w:val="006F4222"/>
    <w:rsid w:val="007020F6"/>
    <w:rsid w:val="0070689D"/>
    <w:rsid w:val="00712C35"/>
    <w:rsid w:val="00714E61"/>
    <w:rsid w:val="00716DA5"/>
    <w:rsid w:val="00720EE5"/>
    <w:rsid w:val="0073339F"/>
    <w:rsid w:val="0074212B"/>
    <w:rsid w:val="0074345E"/>
    <w:rsid w:val="00750616"/>
    <w:rsid w:val="00750FE3"/>
    <w:rsid w:val="00755F1D"/>
    <w:rsid w:val="00764000"/>
    <w:rsid w:val="00764396"/>
    <w:rsid w:val="00767C62"/>
    <w:rsid w:val="00770989"/>
    <w:rsid w:val="00772808"/>
    <w:rsid w:val="0077319A"/>
    <w:rsid w:val="007741FB"/>
    <w:rsid w:val="007752AC"/>
    <w:rsid w:val="00775BDC"/>
    <w:rsid w:val="00780435"/>
    <w:rsid w:val="007873D9"/>
    <w:rsid w:val="007925D6"/>
    <w:rsid w:val="00793DCA"/>
    <w:rsid w:val="00794367"/>
    <w:rsid w:val="00794CEF"/>
    <w:rsid w:val="00797D63"/>
    <w:rsid w:val="007A2FFD"/>
    <w:rsid w:val="007A3263"/>
    <w:rsid w:val="007B5A47"/>
    <w:rsid w:val="007C065D"/>
    <w:rsid w:val="007C18B1"/>
    <w:rsid w:val="007C2FA7"/>
    <w:rsid w:val="007C6B2B"/>
    <w:rsid w:val="007D00F5"/>
    <w:rsid w:val="007D7478"/>
    <w:rsid w:val="007D772A"/>
    <w:rsid w:val="007E0390"/>
    <w:rsid w:val="007E5616"/>
    <w:rsid w:val="007E74EA"/>
    <w:rsid w:val="007F3400"/>
    <w:rsid w:val="007F34DD"/>
    <w:rsid w:val="007F50D5"/>
    <w:rsid w:val="00803338"/>
    <w:rsid w:val="008055FD"/>
    <w:rsid w:val="00813C1E"/>
    <w:rsid w:val="008150D4"/>
    <w:rsid w:val="008213FF"/>
    <w:rsid w:val="00824C5E"/>
    <w:rsid w:val="0083060C"/>
    <w:rsid w:val="0083233D"/>
    <w:rsid w:val="00835FC8"/>
    <w:rsid w:val="0084039A"/>
    <w:rsid w:val="008445B9"/>
    <w:rsid w:val="00864F37"/>
    <w:rsid w:val="008657EE"/>
    <w:rsid w:val="008669D1"/>
    <w:rsid w:val="008711D9"/>
    <w:rsid w:val="00872A15"/>
    <w:rsid w:val="00873108"/>
    <w:rsid w:val="0087533B"/>
    <w:rsid w:val="0087562A"/>
    <w:rsid w:val="008756A6"/>
    <w:rsid w:val="00880A26"/>
    <w:rsid w:val="008921F8"/>
    <w:rsid w:val="00896509"/>
    <w:rsid w:val="008A0E27"/>
    <w:rsid w:val="008A711D"/>
    <w:rsid w:val="008B2015"/>
    <w:rsid w:val="008B2432"/>
    <w:rsid w:val="008B625A"/>
    <w:rsid w:val="008C5129"/>
    <w:rsid w:val="008D25CF"/>
    <w:rsid w:val="008D3B5B"/>
    <w:rsid w:val="008E46F9"/>
    <w:rsid w:val="008E6DF5"/>
    <w:rsid w:val="008F69A0"/>
    <w:rsid w:val="009050D4"/>
    <w:rsid w:val="00912675"/>
    <w:rsid w:val="00912923"/>
    <w:rsid w:val="009131EE"/>
    <w:rsid w:val="00917C5A"/>
    <w:rsid w:val="009201AC"/>
    <w:rsid w:val="0092104E"/>
    <w:rsid w:val="009229DC"/>
    <w:rsid w:val="00925776"/>
    <w:rsid w:val="00930307"/>
    <w:rsid w:val="0093108A"/>
    <w:rsid w:val="009433DE"/>
    <w:rsid w:val="00943B63"/>
    <w:rsid w:val="00944770"/>
    <w:rsid w:val="00957F0E"/>
    <w:rsid w:val="00965712"/>
    <w:rsid w:val="00976160"/>
    <w:rsid w:val="00976ACC"/>
    <w:rsid w:val="009774F1"/>
    <w:rsid w:val="00980F71"/>
    <w:rsid w:val="0098487F"/>
    <w:rsid w:val="00986811"/>
    <w:rsid w:val="00991607"/>
    <w:rsid w:val="0099735D"/>
    <w:rsid w:val="00997E2D"/>
    <w:rsid w:val="009A446E"/>
    <w:rsid w:val="009B4AAC"/>
    <w:rsid w:val="009B4C62"/>
    <w:rsid w:val="009B6460"/>
    <w:rsid w:val="009C474E"/>
    <w:rsid w:val="009C5597"/>
    <w:rsid w:val="009C5992"/>
    <w:rsid w:val="009E5E24"/>
    <w:rsid w:val="009F462F"/>
    <w:rsid w:val="009F59EB"/>
    <w:rsid w:val="00A0014B"/>
    <w:rsid w:val="00A0621A"/>
    <w:rsid w:val="00A116DC"/>
    <w:rsid w:val="00A1487A"/>
    <w:rsid w:val="00A21625"/>
    <w:rsid w:val="00A21BDD"/>
    <w:rsid w:val="00A26D16"/>
    <w:rsid w:val="00A26D53"/>
    <w:rsid w:val="00A3303C"/>
    <w:rsid w:val="00A33C5B"/>
    <w:rsid w:val="00A42102"/>
    <w:rsid w:val="00A4260D"/>
    <w:rsid w:val="00A429F7"/>
    <w:rsid w:val="00A46D05"/>
    <w:rsid w:val="00A51503"/>
    <w:rsid w:val="00A619BB"/>
    <w:rsid w:val="00A63F64"/>
    <w:rsid w:val="00A65350"/>
    <w:rsid w:val="00A74E24"/>
    <w:rsid w:val="00A8149A"/>
    <w:rsid w:val="00A86D24"/>
    <w:rsid w:val="00A87A33"/>
    <w:rsid w:val="00A9135E"/>
    <w:rsid w:val="00A91DD3"/>
    <w:rsid w:val="00AA0083"/>
    <w:rsid w:val="00AB448E"/>
    <w:rsid w:val="00AB4A9E"/>
    <w:rsid w:val="00AC0255"/>
    <w:rsid w:val="00AC2879"/>
    <w:rsid w:val="00AC4703"/>
    <w:rsid w:val="00AC6552"/>
    <w:rsid w:val="00AD1618"/>
    <w:rsid w:val="00AD168E"/>
    <w:rsid w:val="00AD3E03"/>
    <w:rsid w:val="00AD6BFE"/>
    <w:rsid w:val="00B0181F"/>
    <w:rsid w:val="00B07EA2"/>
    <w:rsid w:val="00B247EB"/>
    <w:rsid w:val="00B262F9"/>
    <w:rsid w:val="00B3041D"/>
    <w:rsid w:val="00B316B4"/>
    <w:rsid w:val="00B33AC1"/>
    <w:rsid w:val="00B36297"/>
    <w:rsid w:val="00B4575D"/>
    <w:rsid w:val="00B603EE"/>
    <w:rsid w:val="00B615C4"/>
    <w:rsid w:val="00B61FC6"/>
    <w:rsid w:val="00B853C5"/>
    <w:rsid w:val="00B85F0E"/>
    <w:rsid w:val="00B86C2E"/>
    <w:rsid w:val="00B92F1D"/>
    <w:rsid w:val="00BB2566"/>
    <w:rsid w:val="00BC30AD"/>
    <w:rsid w:val="00BC4EBB"/>
    <w:rsid w:val="00BC4F75"/>
    <w:rsid w:val="00BD70E3"/>
    <w:rsid w:val="00BE0554"/>
    <w:rsid w:val="00BE30F2"/>
    <w:rsid w:val="00BE68D3"/>
    <w:rsid w:val="00BE79D7"/>
    <w:rsid w:val="00BF0717"/>
    <w:rsid w:val="00BF388B"/>
    <w:rsid w:val="00BF56F8"/>
    <w:rsid w:val="00C022E8"/>
    <w:rsid w:val="00C02724"/>
    <w:rsid w:val="00C1161A"/>
    <w:rsid w:val="00C11D24"/>
    <w:rsid w:val="00C12231"/>
    <w:rsid w:val="00C12DF6"/>
    <w:rsid w:val="00C14A2A"/>
    <w:rsid w:val="00C1658B"/>
    <w:rsid w:val="00C17EAC"/>
    <w:rsid w:val="00C2578F"/>
    <w:rsid w:val="00C325EF"/>
    <w:rsid w:val="00C32E80"/>
    <w:rsid w:val="00C37025"/>
    <w:rsid w:val="00C43427"/>
    <w:rsid w:val="00C5626C"/>
    <w:rsid w:val="00C72BCE"/>
    <w:rsid w:val="00C8128A"/>
    <w:rsid w:val="00C86DF0"/>
    <w:rsid w:val="00C877A6"/>
    <w:rsid w:val="00C959EE"/>
    <w:rsid w:val="00CA0525"/>
    <w:rsid w:val="00CA1EE8"/>
    <w:rsid w:val="00CB7478"/>
    <w:rsid w:val="00CC16B4"/>
    <w:rsid w:val="00CC1F52"/>
    <w:rsid w:val="00CD2F75"/>
    <w:rsid w:val="00CD62F0"/>
    <w:rsid w:val="00CD7E33"/>
    <w:rsid w:val="00CE0090"/>
    <w:rsid w:val="00CE5503"/>
    <w:rsid w:val="00CF30BF"/>
    <w:rsid w:val="00CF3840"/>
    <w:rsid w:val="00D05A19"/>
    <w:rsid w:val="00D13A94"/>
    <w:rsid w:val="00D14987"/>
    <w:rsid w:val="00D15C09"/>
    <w:rsid w:val="00D17DCA"/>
    <w:rsid w:val="00D210C2"/>
    <w:rsid w:val="00D22B55"/>
    <w:rsid w:val="00D313A1"/>
    <w:rsid w:val="00D31F88"/>
    <w:rsid w:val="00D33F9E"/>
    <w:rsid w:val="00D44548"/>
    <w:rsid w:val="00D52003"/>
    <w:rsid w:val="00D534F7"/>
    <w:rsid w:val="00D53574"/>
    <w:rsid w:val="00D549D9"/>
    <w:rsid w:val="00D5747B"/>
    <w:rsid w:val="00D614CB"/>
    <w:rsid w:val="00D7561D"/>
    <w:rsid w:val="00D77DD5"/>
    <w:rsid w:val="00D806B5"/>
    <w:rsid w:val="00D87D5B"/>
    <w:rsid w:val="00D90198"/>
    <w:rsid w:val="00DA2CE2"/>
    <w:rsid w:val="00DA4E03"/>
    <w:rsid w:val="00DA5BE0"/>
    <w:rsid w:val="00DB0499"/>
    <w:rsid w:val="00DB30C8"/>
    <w:rsid w:val="00DC0246"/>
    <w:rsid w:val="00DC100E"/>
    <w:rsid w:val="00DC2281"/>
    <w:rsid w:val="00DC347C"/>
    <w:rsid w:val="00DC35D2"/>
    <w:rsid w:val="00DC4233"/>
    <w:rsid w:val="00DD3514"/>
    <w:rsid w:val="00DE49E5"/>
    <w:rsid w:val="00DF4A20"/>
    <w:rsid w:val="00E14581"/>
    <w:rsid w:val="00E14917"/>
    <w:rsid w:val="00E16071"/>
    <w:rsid w:val="00E16386"/>
    <w:rsid w:val="00E16C94"/>
    <w:rsid w:val="00E25A7F"/>
    <w:rsid w:val="00E2754D"/>
    <w:rsid w:val="00E27E8F"/>
    <w:rsid w:val="00E34B45"/>
    <w:rsid w:val="00E369DC"/>
    <w:rsid w:val="00E51F7D"/>
    <w:rsid w:val="00E53E40"/>
    <w:rsid w:val="00E601AD"/>
    <w:rsid w:val="00E634CA"/>
    <w:rsid w:val="00E645AE"/>
    <w:rsid w:val="00E81A2F"/>
    <w:rsid w:val="00E87CEF"/>
    <w:rsid w:val="00EA472B"/>
    <w:rsid w:val="00EB2C38"/>
    <w:rsid w:val="00EB6196"/>
    <w:rsid w:val="00EB651B"/>
    <w:rsid w:val="00EB6C12"/>
    <w:rsid w:val="00EC129F"/>
    <w:rsid w:val="00EC1BBA"/>
    <w:rsid w:val="00EC28A7"/>
    <w:rsid w:val="00ED52FB"/>
    <w:rsid w:val="00ED64F4"/>
    <w:rsid w:val="00EE12AC"/>
    <w:rsid w:val="00EE3236"/>
    <w:rsid w:val="00EF15BA"/>
    <w:rsid w:val="00EF3316"/>
    <w:rsid w:val="00EF473B"/>
    <w:rsid w:val="00EF4B22"/>
    <w:rsid w:val="00EF513E"/>
    <w:rsid w:val="00F0548D"/>
    <w:rsid w:val="00F12441"/>
    <w:rsid w:val="00F13EB6"/>
    <w:rsid w:val="00F21F88"/>
    <w:rsid w:val="00F23B13"/>
    <w:rsid w:val="00F32B85"/>
    <w:rsid w:val="00F34C3D"/>
    <w:rsid w:val="00F42BB9"/>
    <w:rsid w:val="00F55687"/>
    <w:rsid w:val="00F62B52"/>
    <w:rsid w:val="00F65E88"/>
    <w:rsid w:val="00F71147"/>
    <w:rsid w:val="00F72369"/>
    <w:rsid w:val="00F72DD4"/>
    <w:rsid w:val="00F7493E"/>
    <w:rsid w:val="00F7629E"/>
    <w:rsid w:val="00F80AD9"/>
    <w:rsid w:val="00F80F9E"/>
    <w:rsid w:val="00F96984"/>
    <w:rsid w:val="00F97852"/>
    <w:rsid w:val="00FA7B51"/>
    <w:rsid w:val="00FB103B"/>
    <w:rsid w:val="00FB25BF"/>
    <w:rsid w:val="00FB3161"/>
    <w:rsid w:val="00FB4535"/>
    <w:rsid w:val="00FC0453"/>
    <w:rsid w:val="00FD31CB"/>
    <w:rsid w:val="00FF4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5B14552-A17B-438C-91C4-25EA3794A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74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E49E5"/>
    <w:pPr>
      <w:overflowPunct w:val="0"/>
      <w:autoSpaceDE w:val="0"/>
      <w:autoSpaceDN w:val="0"/>
      <w:adjustRightInd w:val="0"/>
      <w:spacing w:after="120"/>
      <w:textAlignment w:val="baseline"/>
    </w:pPr>
    <w:rPr>
      <w:szCs w:val="20"/>
    </w:rPr>
  </w:style>
  <w:style w:type="paragraph" w:customStyle="1" w:styleId="APA">
    <w:name w:val="APA"/>
    <w:basedOn w:val="BodyText"/>
    <w:rsid w:val="009774F1"/>
    <w:pPr>
      <w:spacing w:after="0" w:line="480" w:lineRule="auto"/>
      <w:ind w:firstLine="720"/>
    </w:pPr>
  </w:style>
  <w:style w:type="paragraph" w:customStyle="1" w:styleId="APAAbstract">
    <w:name w:val="APA Abstract"/>
    <w:basedOn w:val="APA"/>
    <w:rsid w:val="009774F1"/>
    <w:pPr>
      <w:ind w:firstLine="0"/>
    </w:pPr>
  </w:style>
  <w:style w:type="paragraph" w:customStyle="1" w:styleId="APAHeader">
    <w:name w:val="APA Header"/>
    <w:basedOn w:val="APA"/>
    <w:next w:val="APA"/>
    <w:rsid w:val="009774F1"/>
    <w:pPr>
      <w:ind w:firstLine="0"/>
      <w:jc w:val="center"/>
    </w:pPr>
  </w:style>
  <w:style w:type="paragraph" w:customStyle="1" w:styleId="APAPageHeading">
    <w:name w:val="APA Page Heading"/>
    <w:basedOn w:val="APAHeader"/>
    <w:rsid w:val="009774F1"/>
    <w:pPr>
      <w:jc w:val="both"/>
    </w:pPr>
  </w:style>
  <w:style w:type="paragraph" w:customStyle="1" w:styleId="APAAbstractTitle">
    <w:name w:val="APA Abstract Title"/>
    <w:basedOn w:val="APAPageHeading"/>
    <w:rsid w:val="00220408"/>
    <w:pPr>
      <w:jc w:val="center"/>
    </w:pPr>
  </w:style>
  <w:style w:type="paragraph" w:customStyle="1" w:styleId="APABlockQuote1stpara">
    <w:name w:val="APA Block Quote 1st para"/>
    <w:basedOn w:val="APA"/>
    <w:next w:val="Normal"/>
    <w:rsid w:val="009774F1"/>
    <w:pPr>
      <w:ind w:left="720" w:firstLine="0"/>
    </w:pPr>
  </w:style>
  <w:style w:type="paragraph" w:customStyle="1" w:styleId="APABlockQuoteSubsequentPara">
    <w:name w:val="APA Block Quote Subsequent Para"/>
    <w:basedOn w:val="APA"/>
    <w:rsid w:val="009774F1"/>
    <w:pPr>
      <w:ind w:left="720"/>
    </w:pPr>
  </w:style>
  <w:style w:type="paragraph" w:customStyle="1" w:styleId="APAHeading2">
    <w:name w:val="APA Heading 2"/>
    <w:basedOn w:val="APAHeader"/>
    <w:next w:val="APA"/>
    <w:rsid w:val="009774F1"/>
    <w:rPr>
      <w:i/>
    </w:rPr>
  </w:style>
  <w:style w:type="paragraph" w:customStyle="1" w:styleId="APAHeading3">
    <w:name w:val="APA Heading 3"/>
    <w:basedOn w:val="APAHeader"/>
    <w:next w:val="APA"/>
    <w:rsid w:val="009774F1"/>
    <w:pPr>
      <w:jc w:val="left"/>
    </w:pPr>
    <w:rPr>
      <w:i/>
    </w:rPr>
  </w:style>
  <w:style w:type="paragraph" w:customStyle="1" w:styleId="APAHeading4">
    <w:name w:val="APA Heading 4"/>
    <w:basedOn w:val="APAHeader"/>
    <w:next w:val="APA"/>
    <w:rsid w:val="009774F1"/>
    <w:pPr>
      <w:ind w:firstLine="720"/>
      <w:jc w:val="left"/>
    </w:pPr>
    <w:rPr>
      <w:i/>
    </w:rPr>
  </w:style>
  <w:style w:type="paragraph" w:customStyle="1" w:styleId="APAHeading5">
    <w:name w:val="APA Heading 5"/>
    <w:basedOn w:val="APAHeader"/>
    <w:next w:val="APA"/>
    <w:rsid w:val="009774F1"/>
    <w:rPr>
      <w:caps/>
    </w:rPr>
  </w:style>
  <w:style w:type="paragraph" w:customStyle="1" w:styleId="APAReference">
    <w:name w:val="APA Reference"/>
    <w:basedOn w:val="APA"/>
    <w:rsid w:val="009774F1"/>
    <w:pPr>
      <w:ind w:left="720" w:hanging="720"/>
    </w:pPr>
  </w:style>
  <w:style w:type="paragraph" w:customStyle="1" w:styleId="APARunningHead">
    <w:name w:val="APA Running Head"/>
    <w:basedOn w:val="Normal"/>
    <w:rsid w:val="009774F1"/>
    <w:pPr>
      <w:overflowPunct w:val="0"/>
      <w:autoSpaceDE w:val="0"/>
      <w:autoSpaceDN w:val="0"/>
      <w:adjustRightInd w:val="0"/>
      <w:spacing w:line="480" w:lineRule="auto"/>
      <w:textAlignment w:val="baseline"/>
    </w:pPr>
    <w:rPr>
      <w:szCs w:val="20"/>
    </w:rPr>
  </w:style>
  <w:style w:type="paragraph" w:styleId="Footer">
    <w:name w:val="footer"/>
    <w:basedOn w:val="Normal"/>
    <w:rsid w:val="00DE49E5"/>
    <w:pPr>
      <w:tabs>
        <w:tab w:val="center" w:pos="4320"/>
        <w:tab w:val="right" w:pos="8640"/>
      </w:tabs>
      <w:overflowPunct w:val="0"/>
      <w:autoSpaceDE w:val="0"/>
      <w:autoSpaceDN w:val="0"/>
      <w:adjustRightInd w:val="0"/>
      <w:textAlignment w:val="baseline"/>
    </w:pPr>
    <w:rPr>
      <w:szCs w:val="20"/>
    </w:rPr>
  </w:style>
  <w:style w:type="paragraph" w:styleId="Header">
    <w:name w:val="header"/>
    <w:basedOn w:val="Normal"/>
    <w:rsid w:val="00DE49E5"/>
    <w:pPr>
      <w:tabs>
        <w:tab w:val="center" w:pos="4320"/>
        <w:tab w:val="right" w:pos="8640"/>
      </w:tabs>
      <w:overflowPunct w:val="0"/>
      <w:autoSpaceDE w:val="0"/>
      <w:autoSpaceDN w:val="0"/>
      <w:adjustRightInd w:val="0"/>
      <w:textAlignment w:val="baseline"/>
    </w:pPr>
    <w:rPr>
      <w:szCs w:val="20"/>
    </w:rPr>
  </w:style>
  <w:style w:type="character" w:styleId="PageNumber">
    <w:name w:val="page number"/>
    <w:basedOn w:val="DefaultParagraphFont"/>
    <w:rsid w:val="009774F1"/>
  </w:style>
  <w:style w:type="paragraph" w:styleId="NormalWeb">
    <w:name w:val="Normal (Web)"/>
    <w:basedOn w:val="Normal"/>
    <w:uiPriority w:val="99"/>
    <w:unhideWhenUsed/>
    <w:rsid w:val="00930307"/>
    <w:pPr>
      <w:spacing w:before="100" w:beforeAutospacing="1" w:after="100" w:afterAutospacing="1"/>
    </w:pPr>
  </w:style>
  <w:style w:type="paragraph" w:customStyle="1" w:styleId="assignmentslevel10">
    <w:name w:val="assignmentslevel10"/>
    <w:basedOn w:val="Normal"/>
    <w:rsid w:val="00CA1EE8"/>
    <w:pPr>
      <w:spacing w:before="100" w:beforeAutospacing="1" w:after="100" w:afterAutospacing="1"/>
    </w:pPr>
  </w:style>
  <w:style w:type="character" w:styleId="Strong">
    <w:name w:val="Strong"/>
    <w:uiPriority w:val="22"/>
    <w:qFormat/>
    <w:rsid w:val="00CA1EE8"/>
    <w:rPr>
      <w:b/>
      <w:bCs/>
    </w:rPr>
  </w:style>
  <w:style w:type="character" w:customStyle="1" w:styleId="apple-converted-space">
    <w:name w:val="apple-converted-space"/>
    <w:rsid w:val="00CA1E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62880">
      <w:bodyDiv w:val="1"/>
      <w:marLeft w:val="0"/>
      <w:marRight w:val="0"/>
      <w:marTop w:val="0"/>
      <w:marBottom w:val="0"/>
      <w:divBdr>
        <w:top w:val="none" w:sz="0" w:space="0" w:color="auto"/>
        <w:left w:val="none" w:sz="0" w:space="0" w:color="auto"/>
        <w:bottom w:val="none" w:sz="0" w:space="0" w:color="auto"/>
        <w:right w:val="none" w:sz="0" w:space="0" w:color="auto"/>
      </w:divBdr>
    </w:div>
    <w:div w:id="675885890">
      <w:bodyDiv w:val="1"/>
      <w:marLeft w:val="0"/>
      <w:marRight w:val="0"/>
      <w:marTop w:val="0"/>
      <w:marBottom w:val="0"/>
      <w:divBdr>
        <w:top w:val="none" w:sz="0" w:space="0" w:color="auto"/>
        <w:left w:val="none" w:sz="0" w:space="0" w:color="auto"/>
        <w:bottom w:val="none" w:sz="0" w:space="0" w:color="auto"/>
        <w:right w:val="none" w:sz="0" w:space="0" w:color="auto"/>
      </w:divBdr>
    </w:div>
    <w:div w:id="1132214255">
      <w:bodyDiv w:val="1"/>
      <w:marLeft w:val="0"/>
      <w:marRight w:val="0"/>
      <w:marTop w:val="0"/>
      <w:marBottom w:val="0"/>
      <w:divBdr>
        <w:top w:val="none" w:sz="0" w:space="0" w:color="auto"/>
        <w:left w:val="none" w:sz="0" w:space="0" w:color="auto"/>
        <w:bottom w:val="none" w:sz="0" w:space="0" w:color="auto"/>
        <w:right w:val="none" w:sz="0" w:space="0" w:color="auto"/>
      </w:divBdr>
    </w:div>
    <w:div w:id="1136407526">
      <w:bodyDiv w:val="1"/>
      <w:marLeft w:val="0"/>
      <w:marRight w:val="0"/>
      <w:marTop w:val="0"/>
      <w:marBottom w:val="0"/>
      <w:divBdr>
        <w:top w:val="none" w:sz="0" w:space="0" w:color="auto"/>
        <w:left w:val="none" w:sz="0" w:space="0" w:color="auto"/>
        <w:bottom w:val="none" w:sz="0" w:space="0" w:color="auto"/>
        <w:right w:val="none" w:sz="0" w:space="0" w:color="auto"/>
      </w:divBdr>
    </w:div>
    <w:div w:id="1186672740">
      <w:bodyDiv w:val="1"/>
      <w:marLeft w:val="0"/>
      <w:marRight w:val="0"/>
      <w:marTop w:val="0"/>
      <w:marBottom w:val="0"/>
      <w:divBdr>
        <w:top w:val="none" w:sz="0" w:space="0" w:color="auto"/>
        <w:left w:val="none" w:sz="0" w:space="0" w:color="auto"/>
        <w:bottom w:val="none" w:sz="0" w:space="0" w:color="auto"/>
        <w:right w:val="none" w:sz="0" w:space="0" w:color="auto"/>
      </w:divBdr>
    </w:div>
    <w:div w:id="1284144544">
      <w:bodyDiv w:val="1"/>
      <w:marLeft w:val="0"/>
      <w:marRight w:val="0"/>
      <w:marTop w:val="0"/>
      <w:marBottom w:val="0"/>
      <w:divBdr>
        <w:top w:val="none" w:sz="0" w:space="0" w:color="auto"/>
        <w:left w:val="none" w:sz="0" w:space="0" w:color="auto"/>
        <w:bottom w:val="none" w:sz="0" w:space="0" w:color="auto"/>
        <w:right w:val="none" w:sz="0" w:space="0" w:color="auto"/>
      </w:divBdr>
    </w:div>
    <w:div w:id="1882400448">
      <w:bodyDiv w:val="1"/>
      <w:marLeft w:val="0"/>
      <w:marRight w:val="0"/>
      <w:marTop w:val="0"/>
      <w:marBottom w:val="0"/>
      <w:divBdr>
        <w:top w:val="none" w:sz="0" w:space="0" w:color="auto"/>
        <w:left w:val="none" w:sz="0" w:space="0" w:color="auto"/>
        <w:bottom w:val="none" w:sz="0" w:space="0" w:color="auto"/>
        <w:right w:val="none" w:sz="0" w:space="0" w:color="auto"/>
      </w:divBdr>
    </w:div>
    <w:div w:id="203903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ad\AppData\Roaming\Riverpoint%20Writer\Riverpo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358D65-75FF-4B8A-BF8D-2DE169E98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Riverpoint</Template>
  <TotalTime>5</TotalTime>
  <Pages>4</Pages>
  <Words>274</Words>
  <Characters>1567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Business Cycles in the Rental Housing Market</vt:lpstr>
    </vt:vector>
  </TitlesOfParts>
  <Company>Apollogroup</Company>
  <LinksUpToDate>false</LinksUpToDate>
  <CharactersWithSpaces>1838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Cycles in the Rental Housing Market</dc:title>
  <dc:subject>Paper Formatter</dc:subject>
  <dc:creator>Learning Team C (Brad DesLauriers, June Garcia, Lisa Kosse, Farhan Saqib, Chris Slaughter)</dc:creator>
  <cp:keywords/>
  <cp:lastModifiedBy>Lisa Touney</cp:lastModifiedBy>
  <cp:revision>6</cp:revision>
  <dcterms:created xsi:type="dcterms:W3CDTF">2016-04-22T17:44:00Z</dcterms:created>
  <dcterms:modified xsi:type="dcterms:W3CDTF">2016-04-22T17:49:00Z</dcterms:modified>
  <cp:category>School Papers</cp:category>
</cp:coreProperties>
</file>